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12B2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8112B2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8112B2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2E7998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8112B2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2F41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F4142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2E7998">
              <w:rPr>
                <w:rFonts w:ascii="Times New Roman" w:hAnsi="Times New Roman" w:cs="Times New Roman"/>
              </w:rPr>
              <w:t>,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2F4142">
              <w:rPr>
                <w:rFonts w:ascii="Times New Roman" w:hAnsi="Times New Roman" w:cs="Times New Roman"/>
              </w:rPr>
              <w:t xml:space="preserve"> e introdução aos </w:t>
            </w:r>
            <w:r w:rsidR="002E7998">
              <w:rPr>
                <w:rFonts w:ascii="Times New Roman" w:hAnsi="Times New Roman" w:cs="Times New Roman"/>
              </w:rPr>
              <w:t>apoio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invertido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facial e braquial.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2F4142">
              <w:rPr>
                <w:rFonts w:ascii="Times New Roman" w:hAnsi="Times New Roman" w:cs="Times New Roman"/>
                <w:b/>
              </w:rPr>
              <w:t xml:space="preserve">, </w:t>
            </w:r>
            <w:r w:rsidR="002F4142" w:rsidRPr="00B82BD8">
              <w:rPr>
                <w:rFonts w:ascii="Times New Roman" w:hAnsi="Times New Roman" w:cs="Times New Roman"/>
              </w:rPr>
              <w:t>espaldares</w:t>
            </w:r>
            <w:r w:rsidR="00B82BD8" w:rsidRPr="00B82BD8">
              <w:rPr>
                <w:rFonts w:ascii="Times New Roman" w:hAnsi="Times New Roman" w:cs="Times New Roman"/>
              </w:rPr>
              <w:t>, banco sueco</w:t>
            </w:r>
          </w:p>
        </w:tc>
      </w:tr>
      <w:bookmarkEnd w:id="0"/>
    </w:tbl>
    <w:p w:rsidR="00145C27" w:rsidRDefault="00E73CD1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9717E8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A5BCF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  <w:r w:rsidR="00D52C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2C1E"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 w:rsidR="00D52C1E"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Apoio invertido braquial.</w:t>
            </w:r>
          </w:p>
          <w:p w:rsidR="00791566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Com os M.I. sobre o plinto, colocar as mãos no solo e efetuar a extensão dos M.I.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C1E" w:rsidRPr="00D52C1E" w:rsidRDefault="00791566" w:rsidP="00D52C1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facial)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composto por 3 progressões e a execução completa do Apoio invertido facial.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Com os M.I. sobre o plinto, colocar as mãos no solo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cabeça de forma a formar um triângulo e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efetuar a extensão dos M.I.</w:t>
            </w:r>
          </w:p>
          <w:p w:rsidR="006F4884" w:rsidRDefault="006F4884" w:rsidP="006F4884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Executar o apoio facial invertido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três apoios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contra o colchão.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três apoios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C414D9" w:rsidRDefault="006F488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34’</w:t>
            </w:r>
          </w:p>
        </w:tc>
      </w:tr>
      <w:tr w:rsidR="00FE565E" w:rsidTr="00C414D9"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Pr="00325D9A" w:rsidRDefault="00C414D9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Aquisição da noção de agrupar;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14D9" w:rsidRPr="00B82BD8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C414D9" w:rsidRDefault="00C414D9" w:rsidP="00C414D9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</w:tc>
        <w:tc>
          <w:tcPr>
            <w:tcW w:w="2977" w:type="dxa"/>
          </w:tcPr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C414D9" w:rsidRPr="002044DA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C414D9" w:rsidRPr="00062F0C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FE565E" w:rsidRPr="00C414D9" w:rsidRDefault="00C414D9" w:rsidP="00C414D9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T.T.46’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Pr="003504DB" w:rsidRDefault="00C414D9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E64C5C" w:rsidRDefault="00E64C5C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plinto, seguida de rolamento com as pernas afastadas;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função dos MS (sustentação e equilíbrio);</w:t>
            </w:r>
          </w:p>
          <w:p w:rsidR="00C414D9" w:rsidRPr="00B82BD8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C414D9" w:rsidRDefault="00C414D9" w:rsidP="00C414D9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</w:tc>
        <w:tc>
          <w:tcPr>
            <w:tcW w:w="2977" w:type="dxa"/>
            <w:vAlign w:val="center"/>
          </w:tcPr>
          <w:p w:rsidR="00C414D9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14D9" w:rsidRPr="00062F0C" w:rsidRDefault="00C414D9" w:rsidP="00C414D9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C414D9" w:rsidRDefault="00C414D9" w:rsidP="00C414D9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FE565E" w:rsidRPr="00C414D9" w:rsidRDefault="00C414D9" w:rsidP="00C414D9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T.T.58’</w:t>
            </w:r>
          </w:p>
        </w:tc>
      </w:tr>
      <w:tr w:rsidR="00FE565E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Default="00C414D9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  <w:p w:rsidR="00C414D9" w:rsidRDefault="00C414D9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3504DB" w:rsidRDefault="00C414D9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C414D9" w:rsidRDefault="00C414D9" w:rsidP="00C414D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14D9" w:rsidRDefault="00C414D9" w:rsidP="00C414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414D9" w:rsidRDefault="00C414D9" w:rsidP="00C414D9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9717E8" w:rsidRDefault="009717E8" w:rsidP="009717E8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2C" w:rsidRDefault="00C414D9" w:rsidP="00C414D9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7E8" w:rsidRDefault="009717E8" w:rsidP="009717E8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7E8" w:rsidRDefault="009717E8" w:rsidP="009717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Default="009717E8" w:rsidP="009717E8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9717E8" w:rsidRDefault="009717E8" w:rsidP="009717E8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Pr="009717E8" w:rsidRDefault="009717E8" w:rsidP="009717E8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7E8" w:rsidRPr="00C414D9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717E8" w:rsidRP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717E8" w:rsidRDefault="009717E8" w:rsidP="009717E8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FE565E" w:rsidRDefault="009717E8" w:rsidP="009717E8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9717E8" w:rsidRDefault="009717E8" w:rsidP="009717E8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E8" w:rsidRPr="009717E8" w:rsidRDefault="009717E8" w:rsidP="00971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9717E8" w:rsidRPr="002044DA" w:rsidRDefault="009717E8" w:rsidP="009717E8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9717E8" w:rsidRPr="00062F0C" w:rsidRDefault="009717E8" w:rsidP="009717E8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3714492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90’</w:t>
            </w:r>
          </w:p>
        </w:tc>
      </w:tr>
    </w:tbl>
    <w:bookmarkEnd w:id="1"/>
    <w:bookmarkEnd w:id="2"/>
    <w:p w:rsidR="00DD1BE8" w:rsidRDefault="00DD1BE8" w:rsidP="009717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6F4884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639175" cy="5172075"/>
            <wp:effectExtent l="19050" t="0" r="9525" b="0"/>
            <wp:docPr id="2" name="Imagem 2" descr="C:\Users\Antóni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D1" w:rsidRDefault="00E73CD1" w:rsidP="00234C0C">
      <w:pPr>
        <w:spacing w:after="0" w:line="240" w:lineRule="auto"/>
      </w:pPr>
      <w:r>
        <w:separator/>
      </w:r>
    </w:p>
  </w:endnote>
  <w:endnote w:type="continuationSeparator" w:id="0">
    <w:p w:rsidR="00E73CD1" w:rsidRDefault="00E73CD1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D1" w:rsidRDefault="00E73CD1" w:rsidP="00234C0C">
      <w:pPr>
        <w:spacing w:after="0" w:line="240" w:lineRule="auto"/>
      </w:pPr>
      <w:r>
        <w:separator/>
      </w:r>
    </w:p>
  </w:footnote>
  <w:footnote w:type="continuationSeparator" w:id="0">
    <w:p w:rsidR="00E73CD1" w:rsidRDefault="00E73CD1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6"/>
  </w:num>
  <w:num w:numId="5">
    <w:abstractNumId w:val="13"/>
  </w:num>
  <w:num w:numId="6">
    <w:abstractNumId w:val="22"/>
  </w:num>
  <w:num w:numId="7">
    <w:abstractNumId w:val="12"/>
  </w:num>
  <w:num w:numId="8">
    <w:abstractNumId w:val="18"/>
  </w:num>
  <w:num w:numId="9">
    <w:abstractNumId w:val="16"/>
  </w:num>
  <w:num w:numId="10">
    <w:abstractNumId w:val="5"/>
  </w:num>
  <w:num w:numId="11">
    <w:abstractNumId w:val="21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25"/>
  </w:num>
  <w:num w:numId="17">
    <w:abstractNumId w:val="11"/>
  </w:num>
  <w:num w:numId="18">
    <w:abstractNumId w:val="2"/>
  </w:num>
  <w:num w:numId="19">
    <w:abstractNumId w:val="24"/>
  </w:num>
  <w:num w:numId="20">
    <w:abstractNumId w:val="1"/>
  </w:num>
  <w:num w:numId="21">
    <w:abstractNumId w:val="8"/>
  </w:num>
  <w:num w:numId="22">
    <w:abstractNumId w:val="17"/>
  </w:num>
  <w:num w:numId="23">
    <w:abstractNumId w:val="19"/>
  </w:num>
  <w:num w:numId="24">
    <w:abstractNumId w:val="3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1D42"/>
    <w:rsid w:val="002626DD"/>
    <w:rsid w:val="00264A44"/>
    <w:rsid w:val="002664C4"/>
    <w:rsid w:val="00267562"/>
    <w:rsid w:val="002B0609"/>
    <w:rsid w:val="002C1DC9"/>
    <w:rsid w:val="002E4E12"/>
    <w:rsid w:val="002E7998"/>
    <w:rsid w:val="002F4142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5113A4"/>
    <w:rsid w:val="0051632A"/>
    <w:rsid w:val="0053208D"/>
    <w:rsid w:val="005A2F7C"/>
    <w:rsid w:val="005B07E9"/>
    <w:rsid w:val="005C202C"/>
    <w:rsid w:val="005C4B0A"/>
    <w:rsid w:val="005D0ECD"/>
    <w:rsid w:val="005D78FC"/>
    <w:rsid w:val="005E2EBA"/>
    <w:rsid w:val="006040C2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F4884"/>
    <w:rsid w:val="00736336"/>
    <w:rsid w:val="00740E00"/>
    <w:rsid w:val="00745C8B"/>
    <w:rsid w:val="007711AB"/>
    <w:rsid w:val="0078409E"/>
    <w:rsid w:val="007900F8"/>
    <w:rsid w:val="00791566"/>
    <w:rsid w:val="007931F5"/>
    <w:rsid w:val="007945E1"/>
    <w:rsid w:val="007A0DF6"/>
    <w:rsid w:val="007D3D3A"/>
    <w:rsid w:val="0080524F"/>
    <w:rsid w:val="00805DE6"/>
    <w:rsid w:val="008112B2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717E8"/>
    <w:rsid w:val="009840CD"/>
    <w:rsid w:val="009E1F22"/>
    <w:rsid w:val="00A144A9"/>
    <w:rsid w:val="00A14FC2"/>
    <w:rsid w:val="00A15B90"/>
    <w:rsid w:val="00AB0FD2"/>
    <w:rsid w:val="00AB11B0"/>
    <w:rsid w:val="00AC2F56"/>
    <w:rsid w:val="00AD3205"/>
    <w:rsid w:val="00AE5D7C"/>
    <w:rsid w:val="00B11732"/>
    <w:rsid w:val="00B22AB1"/>
    <w:rsid w:val="00B62414"/>
    <w:rsid w:val="00B763A5"/>
    <w:rsid w:val="00B82BD8"/>
    <w:rsid w:val="00B84BD8"/>
    <w:rsid w:val="00BA340E"/>
    <w:rsid w:val="00C01C7A"/>
    <w:rsid w:val="00C25DDB"/>
    <w:rsid w:val="00C414D9"/>
    <w:rsid w:val="00C73ACE"/>
    <w:rsid w:val="00CA242F"/>
    <w:rsid w:val="00CB18E9"/>
    <w:rsid w:val="00CD488E"/>
    <w:rsid w:val="00CF06F1"/>
    <w:rsid w:val="00D0641A"/>
    <w:rsid w:val="00D25FE7"/>
    <w:rsid w:val="00D43FBD"/>
    <w:rsid w:val="00D52C1E"/>
    <w:rsid w:val="00DD07C8"/>
    <w:rsid w:val="00DD1BE8"/>
    <w:rsid w:val="00DF452C"/>
    <w:rsid w:val="00E00F31"/>
    <w:rsid w:val="00E3493C"/>
    <w:rsid w:val="00E40A4B"/>
    <w:rsid w:val="00E55690"/>
    <w:rsid w:val="00E632EB"/>
    <w:rsid w:val="00E64C5C"/>
    <w:rsid w:val="00E73CD1"/>
    <w:rsid w:val="00E81E46"/>
    <w:rsid w:val="00E85FD5"/>
    <w:rsid w:val="00EA7C7E"/>
    <w:rsid w:val="00EB23E2"/>
    <w:rsid w:val="00EC303D"/>
    <w:rsid w:val="00F308A7"/>
    <w:rsid w:val="00F32D63"/>
    <w:rsid w:val="00F93678"/>
    <w:rsid w:val="00F947D9"/>
    <w:rsid w:val="00FA5BCF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2013-10-19T18:02:00Z</dcterms:created>
  <dcterms:modified xsi:type="dcterms:W3CDTF">2013-10-19T18:02:00Z</dcterms:modified>
</cp:coreProperties>
</file>